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71" w:rsidRDefault="00242F71" w:rsidP="00242F71">
      <w:pPr>
        <w:jc w:val="center"/>
        <w:rPr>
          <w:b/>
        </w:rPr>
      </w:pPr>
      <w:r>
        <w:rPr>
          <w:b/>
        </w:rPr>
        <w:t>ШКОЛЬНАЯ  БИБЛИОТЕКА</w:t>
      </w:r>
    </w:p>
    <w:p w:rsidR="00242F71" w:rsidRDefault="00242F71" w:rsidP="00242F71">
      <w:pPr>
        <w:rPr>
          <w:b/>
        </w:rPr>
      </w:pPr>
    </w:p>
    <w:p w:rsidR="00242F71" w:rsidRDefault="00242F71" w:rsidP="00242F71"/>
    <w:p w:rsidR="00D56A5D" w:rsidRDefault="00242F71" w:rsidP="00242F71">
      <w:pPr>
        <w:rPr>
          <w:sz w:val="28"/>
          <w:szCs w:val="28"/>
        </w:rPr>
      </w:pPr>
      <w:r w:rsidRPr="00242F71">
        <w:rPr>
          <w:sz w:val="28"/>
          <w:szCs w:val="28"/>
        </w:rPr>
        <w:t xml:space="preserve">Муниципальное автономное образовательное учреждение </w:t>
      </w:r>
    </w:p>
    <w:p w:rsidR="00242F71" w:rsidRPr="00242F71" w:rsidRDefault="00242F71" w:rsidP="00242F71">
      <w:pPr>
        <w:rPr>
          <w:sz w:val="28"/>
          <w:szCs w:val="28"/>
        </w:rPr>
      </w:pPr>
      <w:r w:rsidRPr="00242F71">
        <w:rPr>
          <w:sz w:val="28"/>
          <w:szCs w:val="28"/>
        </w:rPr>
        <w:t>«Средняя общеобразовательная школа № 64»</w:t>
      </w:r>
    </w:p>
    <w:p w:rsidR="002575C8" w:rsidRPr="00242F71" w:rsidRDefault="00242F71">
      <w:pPr>
        <w:rPr>
          <w:sz w:val="28"/>
          <w:szCs w:val="28"/>
          <w:lang w:eastAsia="en-US"/>
        </w:rPr>
      </w:pPr>
      <w:r w:rsidRPr="00242F71">
        <w:rPr>
          <w:b/>
          <w:sz w:val="28"/>
          <w:szCs w:val="28"/>
        </w:rPr>
        <w:t xml:space="preserve"> </w:t>
      </w:r>
      <w:proofErr w:type="spellStart"/>
      <w:r w:rsidRPr="00242F71">
        <w:rPr>
          <w:sz w:val="28"/>
          <w:szCs w:val="28"/>
          <w:lang w:eastAsia="en-US"/>
        </w:rPr>
        <w:t>г</w:t>
      </w:r>
      <w:proofErr w:type="gramStart"/>
      <w:r w:rsidRPr="00242F71">
        <w:rPr>
          <w:sz w:val="28"/>
          <w:szCs w:val="28"/>
          <w:lang w:eastAsia="en-US"/>
        </w:rPr>
        <w:t>.У</w:t>
      </w:r>
      <w:proofErr w:type="gramEnd"/>
      <w:r w:rsidRPr="00242F71">
        <w:rPr>
          <w:sz w:val="28"/>
          <w:szCs w:val="28"/>
          <w:lang w:eastAsia="en-US"/>
        </w:rPr>
        <w:t>лан</w:t>
      </w:r>
      <w:proofErr w:type="spellEnd"/>
      <w:r w:rsidRPr="00242F71">
        <w:rPr>
          <w:sz w:val="28"/>
          <w:szCs w:val="28"/>
          <w:lang w:eastAsia="en-US"/>
        </w:rPr>
        <w:t>-Удэ,  ул. Буйко 29</w:t>
      </w:r>
    </w:p>
    <w:p w:rsidR="00242F71" w:rsidRDefault="00242F71">
      <w:pPr>
        <w:rPr>
          <w:lang w:eastAsia="en-US"/>
        </w:rPr>
      </w:pPr>
    </w:p>
    <w:p w:rsidR="00242F71" w:rsidRPr="00242F71" w:rsidRDefault="00D56A5D" w:rsidP="00242F7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sz w:val="28"/>
          <w:szCs w:val="28"/>
        </w:rPr>
        <w:t xml:space="preserve"> </w:t>
      </w:r>
      <w:r w:rsidR="00242F71" w:rsidRPr="00242F71">
        <w:rPr>
          <w:rFonts w:eastAsiaTheme="minorHAnsi"/>
          <w:b/>
          <w:sz w:val="28"/>
          <w:szCs w:val="28"/>
          <w:lang w:eastAsia="en-US"/>
        </w:rPr>
        <w:t>График работы</w:t>
      </w:r>
      <w:r w:rsidR="0052612B" w:rsidRPr="0052612B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242F71" w:rsidRPr="00242F71">
        <w:rPr>
          <w:rFonts w:eastAsiaTheme="minorHAnsi"/>
          <w:b/>
          <w:sz w:val="28"/>
          <w:szCs w:val="28"/>
          <w:lang w:eastAsia="en-US"/>
        </w:rPr>
        <w:t>школьной библиотеки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b/>
          <w:lang w:eastAsia="en-US"/>
        </w:rPr>
      </w:pPr>
      <w:r w:rsidRPr="00242F71">
        <w:rPr>
          <w:rFonts w:eastAsiaTheme="minorHAnsi"/>
          <w:b/>
          <w:lang w:eastAsia="en-US"/>
        </w:rPr>
        <w:t>Понедельник – пятница  с 8-00 до 16-00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b/>
          <w:lang w:eastAsia="en-US"/>
        </w:rPr>
      </w:pPr>
      <w:r w:rsidRPr="00242F71">
        <w:rPr>
          <w:rFonts w:eastAsiaTheme="minorHAnsi"/>
          <w:b/>
          <w:lang w:eastAsia="en-US"/>
        </w:rPr>
        <w:t>Обслуживание читателей с 8-00 до 14-00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b/>
          <w:lang w:eastAsia="en-US"/>
        </w:rPr>
      </w:pPr>
      <w:r w:rsidRPr="00242F71">
        <w:rPr>
          <w:rFonts w:eastAsiaTheme="minorHAnsi"/>
          <w:b/>
          <w:lang w:eastAsia="en-US"/>
        </w:rPr>
        <w:t>Перерыв на проветривание 12-00 до 12-30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b/>
          <w:lang w:eastAsia="en-US"/>
        </w:rPr>
      </w:pPr>
      <w:r w:rsidRPr="00242F71">
        <w:rPr>
          <w:rFonts w:eastAsiaTheme="minorHAnsi"/>
          <w:b/>
          <w:lang w:eastAsia="en-US"/>
        </w:rPr>
        <w:t>Первый понедельник каждого месяца - МЕТОДИЧЕСКИЙ ДЕНЬ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b/>
          <w:lang w:eastAsia="en-US"/>
        </w:rPr>
      </w:pPr>
      <w:r w:rsidRPr="00242F71">
        <w:rPr>
          <w:rFonts w:eastAsiaTheme="minorHAnsi"/>
          <w:b/>
          <w:lang w:eastAsia="en-US"/>
        </w:rPr>
        <w:t>Последняя пятница каждого месяца - САНИТАРНЫЙ ДЕНЬ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 xml:space="preserve">Количество учащихся – </w:t>
      </w:r>
      <w:r w:rsidRPr="00360CAB">
        <w:rPr>
          <w:rFonts w:eastAsiaTheme="minorHAnsi"/>
          <w:b/>
          <w:sz w:val="28"/>
          <w:szCs w:val="28"/>
          <w:lang w:eastAsia="en-US"/>
        </w:rPr>
        <w:t xml:space="preserve">943 </w:t>
      </w:r>
      <w:r w:rsidRPr="00360CA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b/>
          <w:color w:val="FF0000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>Из них читатели-</w:t>
      </w:r>
      <w:r w:rsidRPr="00360CAB">
        <w:rPr>
          <w:rFonts w:eastAsiaTheme="minorHAnsi"/>
          <w:b/>
          <w:sz w:val="28"/>
          <w:szCs w:val="28"/>
          <w:lang w:eastAsia="en-US"/>
        </w:rPr>
        <w:t>943</w:t>
      </w:r>
      <w:r w:rsidRPr="00360CAB">
        <w:rPr>
          <w:rFonts w:eastAsiaTheme="minorHAnsi"/>
          <w:b/>
          <w:color w:val="FF0000"/>
          <w:sz w:val="28"/>
          <w:szCs w:val="28"/>
          <w:lang w:eastAsia="en-US"/>
        </w:rPr>
        <w:t xml:space="preserve">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>Количество учителей-</w:t>
      </w:r>
      <w:r w:rsidRPr="00360CAB">
        <w:rPr>
          <w:rFonts w:eastAsiaTheme="minorHAnsi"/>
          <w:b/>
          <w:sz w:val="28"/>
          <w:szCs w:val="28"/>
          <w:lang w:eastAsia="en-US"/>
        </w:rPr>
        <w:t xml:space="preserve">51   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>Из них читатели-</w:t>
      </w:r>
      <w:r w:rsidRPr="00360CAB">
        <w:rPr>
          <w:rFonts w:eastAsiaTheme="minorHAnsi"/>
          <w:b/>
          <w:sz w:val="28"/>
          <w:szCs w:val="28"/>
          <w:lang w:eastAsia="en-US"/>
        </w:rPr>
        <w:t>51</w:t>
      </w:r>
      <w:r w:rsidRPr="00360CA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 xml:space="preserve"> Общий объем фонда -</w:t>
      </w:r>
      <w:r w:rsidRPr="00360CAB">
        <w:rPr>
          <w:rFonts w:eastAsiaTheme="minorHAnsi"/>
          <w:color w:val="FF0000"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>8034</w:t>
      </w:r>
      <w:r w:rsidRPr="00360CAB">
        <w:rPr>
          <w:rFonts w:eastAsiaTheme="minorHAnsi"/>
          <w:b/>
          <w:sz w:val="28"/>
          <w:szCs w:val="28"/>
          <w:lang w:eastAsia="en-US"/>
        </w:rPr>
        <w:t xml:space="preserve">  экз.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>Объем фонда учебной литературы -</w:t>
      </w:r>
      <w:r w:rsidRPr="00360CAB">
        <w:rPr>
          <w:rFonts w:eastAsiaTheme="minorHAnsi"/>
          <w:b/>
          <w:sz w:val="28"/>
          <w:szCs w:val="28"/>
          <w:lang w:eastAsia="en-US"/>
        </w:rPr>
        <w:t>9522 э</w:t>
      </w:r>
      <w:r w:rsidRPr="00360CAB">
        <w:rPr>
          <w:rFonts w:eastAsiaTheme="minorHAnsi"/>
          <w:sz w:val="28"/>
          <w:szCs w:val="28"/>
          <w:lang w:eastAsia="en-US"/>
        </w:rPr>
        <w:t xml:space="preserve">кз. </w:t>
      </w:r>
    </w:p>
    <w:p w:rsid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 xml:space="preserve">Число книговыдач за 2017-2018 учебный год- </w:t>
      </w:r>
      <w:r w:rsidRPr="00360CA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360CAB">
        <w:rPr>
          <w:rFonts w:eastAsiaTheme="minorHAnsi"/>
          <w:b/>
          <w:sz w:val="28"/>
          <w:szCs w:val="28"/>
          <w:lang w:eastAsia="en-US"/>
        </w:rPr>
        <w:t>16773</w:t>
      </w:r>
      <w:r w:rsidRPr="00360CAB">
        <w:rPr>
          <w:rFonts w:eastAsiaTheme="minorHAnsi"/>
          <w:sz w:val="28"/>
          <w:szCs w:val="28"/>
          <w:lang w:eastAsia="en-US"/>
        </w:rPr>
        <w:t xml:space="preserve"> экз. </w:t>
      </w:r>
    </w:p>
    <w:p w:rsidR="0052612B" w:rsidRPr="00360CA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b/>
        </w:rPr>
        <w:t>Подключение библиотеки к сети Интернет для библиотекаря</w:t>
      </w:r>
      <w:r>
        <w:rPr>
          <w:b/>
        </w:rPr>
        <w:t xml:space="preserve"> </w:t>
      </w:r>
    </w:p>
    <w:p w:rsidR="00242F71" w:rsidRPr="00D56A5D" w:rsidRDefault="00242F71">
      <w:pPr>
        <w:rPr>
          <w:b/>
          <w:lang w:eastAsia="en-US"/>
        </w:rPr>
      </w:pPr>
    </w:p>
    <w:p w:rsidR="00242F71" w:rsidRPr="00242F71" w:rsidRDefault="00242F71" w:rsidP="00242F71">
      <w:pPr>
        <w:rPr>
          <w:b/>
          <w:sz w:val="20"/>
          <w:szCs w:val="20"/>
        </w:rPr>
      </w:pPr>
      <w:r w:rsidRPr="00242F71">
        <w:rPr>
          <w:b/>
          <w:caps/>
          <w:sz w:val="20"/>
          <w:szCs w:val="20"/>
        </w:rPr>
        <w:t>состояние библиотечного фонда</w:t>
      </w:r>
    </w:p>
    <w:p w:rsidR="00242F71" w:rsidRPr="00242F71" w:rsidRDefault="00242F71" w:rsidP="00242F71">
      <w:pPr>
        <w:jc w:val="both"/>
        <w:rPr>
          <w:b/>
          <w:sz w:val="20"/>
          <w:szCs w:val="20"/>
        </w:rPr>
      </w:pPr>
    </w:p>
    <w:p w:rsidR="00242F71" w:rsidRDefault="00242F71" w:rsidP="00242F7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Книжный  фонд расставлен </w:t>
      </w:r>
      <w:r w:rsidRPr="00242F71">
        <w:rPr>
          <w:rFonts w:eastAsiaTheme="minorHAnsi"/>
          <w:sz w:val="28"/>
          <w:szCs w:val="28"/>
          <w:lang w:eastAsia="en-US"/>
        </w:rPr>
        <w:t xml:space="preserve"> по таблицам ББК (отраслям знаний), фонд художественной литературы расставлен с учетом разных возрастных категорий (младш</w:t>
      </w:r>
      <w:r>
        <w:rPr>
          <w:rFonts w:eastAsiaTheme="minorHAnsi"/>
          <w:sz w:val="28"/>
          <w:szCs w:val="28"/>
          <w:lang w:eastAsia="en-US"/>
        </w:rPr>
        <w:t>ие, средние, старшие школьники)</w:t>
      </w:r>
    </w:p>
    <w:p w:rsidR="0052612B" w:rsidRDefault="00242F71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42F71">
        <w:rPr>
          <w:rFonts w:eastAsiaTheme="minorHAnsi"/>
          <w:sz w:val="28"/>
          <w:szCs w:val="28"/>
          <w:lang w:eastAsia="en-US"/>
        </w:rPr>
        <w:t xml:space="preserve"> Создан алфавитный каталог краеведческой литературы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42F71" w:rsidRPr="0052612B" w:rsidRDefault="00242F71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t xml:space="preserve">Фонд учебников </w:t>
      </w:r>
    </w:p>
    <w:p w:rsidR="00242F71" w:rsidRDefault="00242F71" w:rsidP="00242F7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42F71">
        <w:rPr>
          <w:rFonts w:eastAsiaTheme="minorHAnsi"/>
          <w:sz w:val="28"/>
          <w:szCs w:val="28"/>
          <w:lang w:eastAsia="en-US"/>
        </w:rPr>
        <w:t>Составлена картотека учебнико</w:t>
      </w:r>
      <w:r>
        <w:rPr>
          <w:rFonts w:eastAsiaTheme="minorHAnsi"/>
          <w:sz w:val="28"/>
          <w:szCs w:val="28"/>
          <w:lang w:eastAsia="en-US"/>
        </w:rPr>
        <w:t>в с 1 по 11 классы</w:t>
      </w:r>
      <w:r w:rsidRPr="00242F7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242F71" w:rsidRPr="00242F71" w:rsidRDefault="00242F71" w:rsidP="00242F7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242F71">
        <w:rPr>
          <w:rFonts w:eastAsiaTheme="minorHAnsi"/>
          <w:sz w:val="28"/>
          <w:szCs w:val="28"/>
          <w:lang w:eastAsia="en-US"/>
        </w:rPr>
        <w:t xml:space="preserve">асстановке фонда учебной литературы,  по </w:t>
      </w:r>
      <w:r>
        <w:rPr>
          <w:rFonts w:eastAsiaTheme="minorHAnsi"/>
          <w:sz w:val="28"/>
          <w:szCs w:val="28"/>
          <w:lang w:eastAsia="en-US"/>
        </w:rPr>
        <w:t xml:space="preserve">программам </w:t>
      </w:r>
      <w:r w:rsidRPr="00242F71">
        <w:rPr>
          <w:rFonts w:eastAsiaTheme="minorHAnsi"/>
          <w:sz w:val="28"/>
          <w:szCs w:val="28"/>
          <w:lang w:eastAsia="en-US"/>
        </w:rPr>
        <w:t xml:space="preserve"> и классам.</w:t>
      </w:r>
    </w:p>
    <w:p w:rsidR="0052612B" w:rsidRDefault="00360CAB" w:rsidP="00360CA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60CAB" w:rsidRPr="0052612B" w:rsidRDefault="00360CAB" w:rsidP="00360CAB">
      <w:pPr>
        <w:rPr>
          <w:rFonts w:eastAsiaTheme="minorHAnsi"/>
          <w:b/>
          <w:sz w:val="28"/>
          <w:szCs w:val="28"/>
          <w:lang w:eastAsia="en-US"/>
        </w:rPr>
      </w:pPr>
      <w:r w:rsidRPr="00360CAB">
        <w:rPr>
          <w:rFonts w:eastAsiaTheme="minorHAnsi"/>
          <w:b/>
          <w:sz w:val="20"/>
          <w:szCs w:val="20"/>
          <w:lang w:eastAsia="en-US"/>
        </w:rPr>
        <w:lastRenderedPageBreak/>
        <w:t xml:space="preserve"> </w:t>
      </w:r>
      <w:r w:rsidRPr="0052612B">
        <w:rPr>
          <w:rFonts w:eastAsiaTheme="minorHAnsi"/>
          <w:b/>
          <w:sz w:val="28"/>
          <w:szCs w:val="28"/>
          <w:lang w:eastAsia="en-US"/>
        </w:rPr>
        <w:t xml:space="preserve">РАБОТА С ЧИТАТЕЛЯМИ </w:t>
      </w:r>
    </w:p>
    <w:p w:rsidR="00360CAB" w:rsidRPr="00360CAB" w:rsidRDefault="00360CAB" w:rsidP="00360CA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360CAB">
        <w:rPr>
          <w:rFonts w:eastAsiaTheme="minorHAnsi"/>
          <w:sz w:val="28"/>
          <w:szCs w:val="28"/>
          <w:lang w:eastAsia="en-US"/>
        </w:rPr>
        <w:t>Привлечение</w:t>
      </w:r>
      <w:r>
        <w:rPr>
          <w:rFonts w:eastAsiaTheme="minorHAnsi"/>
          <w:sz w:val="28"/>
          <w:szCs w:val="28"/>
          <w:lang w:eastAsia="en-US"/>
        </w:rPr>
        <w:t xml:space="preserve"> новых читателей в  библиотеку;</w:t>
      </w:r>
      <w:r w:rsidRPr="00360CAB">
        <w:rPr>
          <w:rFonts w:eastAsiaTheme="minorHAnsi"/>
          <w:sz w:val="28"/>
          <w:szCs w:val="28"/>
          <w:lang w:eastAsia="en-US"/>
        </w:rPr>
        <w:t xml:space="preserve">   Обслуживание читателей;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60CAB">
        <w:rPr>
          <w:rFonts w:eastAsiaTheme="minorHAnsi"/>
          <w:sz w:val="28"/>
          <w:szCs w:val="28"/>
          <w:lang w:eastAsia="en-US"/>
        </w:rPr>
        <w:t xml:space="preserve">Руководство чтением;     Организация экскурсий в библиотеку;     Проведение «Дня открытых дверей» с целью рекламы деятельности   библиотеки. </w:t>
      </w:r>
    </w:p>
    <w:p w:rsidR="00360CAB" w:rsidRPr="00360CAB" w:rsidRDefault="00360CAB" w:rsidP="00360C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360C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2612B">
        <w:rPr>
          <w:b/>
          <w:sz w:val="28"/>
          <w:szCs w:val="28"/>
        </w:rPr>
        <w:t>БИБЛИОТЕЧНО-БИБЛИОГРАФИЧЕСКАЯ  РАБОТ</w:t>
      </w:r>
      <w:r w:rsidRPr="0052612B">
        <w:rPr>
          <w:b/>
          <w:sz w:val="22"/>
          <w:szCs w:val="22"/>
        </w:rPr>
        <w:t>А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0"/>
          <w:szCs w:val="20"/>
          <w:lang w:eastAsia="en-US"/>
        </w:rPr>
      </w:pPr>
      <w:r w:rsidRPr="0052612B">
        <w:rPr>
          <w:rFonts w:eastAsiaTheme="minorHAnsi"/>
          <w:b/>
          <w:sz w:val="20"/>
          <w:szCs w:val="20"/>
          <w:lang w:eastAsia="en-US"/>
        </w:rPr>
        <w:t>НАЧАЛЬНАЯ ШКОЛА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>1. Первое путешествие в «книжный город»</w:t>
      </w:r>
      <w:bookmarkStart w:id="0" w:name="_GoBack"/>
      <w:bookmarkEnd w:id="0"/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2. Запись в библиотеку.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3. Правила обращения с книгой.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4. Знакомство с библиотекой. «Абонемент, читальный зал, читатель». 5.Знакомство со структурой книги: Обложка (переплет), корешок, страницы, иллюстрации.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6.Газеты  и журналы для детей.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7.Содержание и назначение книги. Выбор книги.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8. Справочная литература и ее назначение.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0"/>
          <w:szCs w:val="20"/>
          <w:lang w:eastAsia="en-US"/>
        </w:rPr>
      </w:pPr>
      <w:r w:rsidRPr="0052612B">
        <w:rPr>
          <w:rFonts w:eastAsiaTheme="minorHAnsi"/>
          <w:b/>
          <w:sz w:val="20"/>
          <w:szCs w:val="20"/>
          <w:lang w:eastAsia="en-US"/>
        </w:rPr>
        <w:t xml:space="preserve">СТАРШАЯ ШКОЛА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1. Периодические издания, адресованные подросткам.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>2. Самостоятельная работа со справочной литературой. Виды работы с книгой – конспект, доклад, реферат.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3. Справочный фонд библиотеки и методы работы.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4. Как     читать книги? Предисловие, послесловие, обсуждение книги.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5. «Компас в книжном море» - каталог, указатели, разделители.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6. Разнообразие мнений: - «Нужна ли мне книга?» </w:t>
      </w:r>
    </w:p>
    <w:p w:rsidR="00360CAB" w:rsidRDefault="0052612B" w:rsidP="00360CAB">
      <w:pPr>
        <w:keepNext/>
        <w:ind w:firstLine="851"/>
        <w:jc w:val="both"/>
        <w:rPr>
          <w:b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lastRenderedPageBreak/>
        <w:t xml:space="preserve">ПЛАН РАБОТЫ НА I ЧЕТВЕРТЬ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(СЕНТЯБРЬ - ОКТЯБРЬ)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4579"/>
        <w:gridCol w:w="1735"/>
        <w:gridCol w:w="2334"/>
      </w:tblGrid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п.п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Выдача учебников учащимся, учителям на 2018-2019 учебный год (по графику)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1.09-10.09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Выявление задолжников по учебникам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1.09-7.09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Проверка фонда. Сверка с бухгалтерией. Работа с документами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14.09-29.12.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Бухгалтер 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Прием, оформление, обработка новых поступлений, сверка с бухгалтерией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Бухгалтер 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«Вы блестящий учитель, у вас прекрасные ученики!» - подготовка материала к обзору, посвященному «Дню учителя»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190 лет со дня рождения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Л.Н.Толстого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, русского писателя (1828-1910)-громкие чтения рассказов о детях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9.10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3-4-е классы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100 лет со дня рождения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Б.Заходера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, поэта, писателя (1918-2000)-выставка презентация 2-3 классы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9.10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 xml:space="preserve">«День открытых дверей» - «Посвящение в </w:t>
            </w:r>
            <w:proofErr w:type="spellStart"/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Читайки</w:t>
            </w:r>
            <w:proofErr w:type="spellEnd"/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» - для учащихся 1-х классов первое знакомство с библиотекой.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библиотекарь, классные руководители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color w:val="C00000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 xml:space="preserve">Месячник профилактики наркомании, </w:t>
            </w:r>
            <w:proofErr w:type="spellStart"/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табакокурения</w:t>
            </w:r>
            <w:proofErr w:type="spellEnd"/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, алкоголизма, преступности и правонарушений несовершеннолетних.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lastRenderedPageBreak/>
              <w:t xml:space="preserve">Выставка в библиотеке: «Степень риска»  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19.10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библиотекарь, классные руководители</w:t>
            </w:r>
          </w:p>
        </w:tc>
      </w:tr>
      <w:tr w:rsidR="0052612B" w:rsidRPr="0052612B" w:rsidTr="00226F83">
        <w:tc>
          <w:tcPr>
            <w:tcW w:w="92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79" w:type="dxa"/>
          </w:tcPr>
          <w:p w:rsidR="0052612B" w:rsidRPr="0052612B" w:rsidRDefault="0052612B" w:rsidP="0052612B">
            <w:pPr>
              <w:rPr>
                <w:rFonts w:eastAsiaTheme="minorHAnsi"/>
                <w:color w:val="C00000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Международный день школьных библиотек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Организация и проведение акции: «Подари книгу библиотеке»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27.10</w:t>
            </w:r>
          </w:p>
        </w:tc>
        <w:tc>
          <w:tcPr>
            <w:tcW w:w="2334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классные руководители </w:t>
            </w:r>
          </w:p>
        </w:tc>
      </w:tr>
    </w:tbl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lastRenderedPageBreak/>
        <w:t xml:space="preserve">ПЛАН РАБОТЫ НА II ЧЕТВЕРТЬ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t xml:space="preserve">(НОЯБРЬ – ДЕКАБРЬ)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683"/>
        <w:gridCol w:w="2393"/>
      </w:tblGrid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п.п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Выдача художественной и методической литературы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200 лет со дня рождения Ивану Сергеевичу Тургеневу (1818-1883)-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выставка обзор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9.11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160 лет со дня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рождения шведской писательнице  (1858-1940)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Сельмы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Лагерлеф выставка календарь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7.11 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Всемирный День ребенка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«Я – ребенок – я человек», « закон обо мне и мне, о законе», для учащихся 8-11-х классов.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20 Ноября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Всемирный День ребенка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Социальный педагог, учитель истории,  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color w:val="C00000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 xml:space="preserve">«Курская битва – 75 лет» </w:t>
            </w:r>
          </w:p>
          <w:p w:rsidR="0052612B" w:rsidRPr="0052612B" w:rsidRDefault="0052612B" w:rsidP="0052612B">
            <w:pPr>
              <w:rPr>
                <w:rFonts w:eastAsiaTheme="minorHAnsi"/>
                <w:color w:val="C00000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Книжная выставка: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color w:val="C00000"/>
                <w:sz w:val="28"/>
                <w:szCs w:val="28"/>
                <w:lang w:eastAsia="en-US"/>
              </w:rPr>
              <w:t>«Когда дуга врагу хребет согнула…»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Ноябрь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Классный руководитель  библиотекарь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Родионов И.Ю.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Книжная выставка:  «Мама, как я тебя люблю», посвященная Дню матери, для учащихся 1-6-х классов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Классный руководитель  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Календарь - «Писатели нашего детства»:110 лет со дня рождения Николаю Николаевичу Носову (1908-1976)-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11 для учащихся 3-4-х классов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23.11  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Календарь - «Писатели нашего детства»:105 лет со дня рождения Виктору Юзефовичу Драгунскому (1913-1972)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для учащихся1-4-х классов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9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Подготовка материала к новогодним праздникам: «Новогодняя перекличка», составление картотеки сценариев по данной тематике</w:t>
            </w:r>
          </w:p>
        </w:tc>
        <w:tc>
          <w:tcPr>
            <w:tcW w:w="168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93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</w:tbl>
    <w:p w:rsid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t xml:space="preserve">ПЛАН  РАБОТЫ НА  III ЧЕТВЕРТЬ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t xml:space="preserve"> (ЯНВАРЬ - МАРТ)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4487"/>
        <w:gridCol w:w="1747"/>
        <w:gridCol w:w="2386"/>
      </w:tblGrid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. Наименование мероприятия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Работа с руководителями школьных МО по составлению списка учебных изданий на 2019- 2020 учебный год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Январь,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Заучи,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предметники,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Выдача художественной и методической литературы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Выполнение заявок читателей по мере поступления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Обзор новинок литературы по мере поступления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Выставка календарь- 115 лет со дня рождения Аркадия Петровича Гайдара знакомство с творчеством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22.01 для 4-х классов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22.01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Выставка календарь - путешествие по сказкам – «140 лет со дня рождения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писателя Павла Петровича Бажова» 1879-1950 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27.01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«Сказочный калейдоскоп»- игра, для учащихся группы продленного дня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Буйко,29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«Сказки, найденные в траве» громкие чтения  125лет со дня рождения Виталия Валентиновича Бианки (1894-1959)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Конкурс пословиц, поговорок, загадок -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конкурсно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- развлекательная игра: «Прогулка кота Леопольда»,  для учащихся 3х классов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20.02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Громкие чтения сказок братьев Гримм - немецких знаменитых сказочников: «путешествие за тридевять земель» викторина по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сказкам для группы продленного дня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февраль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для группы продленного дня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Буйко,29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Веселый день с 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С.Михалковым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- встреча-беседа  для учащихся  2 классов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Обзор материала: «Защитники Родины» - сильные, ловкие, смелые, </w:t>
            </w:r>
            <w:proofErr w:type="gram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посвященный</w:t>
            </w:r>
            <w:proofErr w:type="gram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 «Дню Защитников Отечества», для учащихся 1-9 классов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классный руководитель</w:t>
            </w:r>
            <w:r w:rsidRPr="005261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Выставка - презентация о женщинах: «Праздник мам», «Потолкуем о маме»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1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8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 xml:space="preserve">Выставка – презентация: </w:t>
            </w:r>
          </w:p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85 лет со дня рождения Ю.А. Гагарина советского летчика первого космонавта 5-6 классы</w:t>
            </w:r>
          </w:p>
        </w:tc>
        <w:tc>
          <w:tcPr>
            <w:tcW w:w="1747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</w:tbl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2612B">
        <w:rPr>
          <w:rFonts w:eastAsiaTheme="minorHAnsi"/>
          <w:b/>
          <w:sz w:val="28"/>
          <w:szCs w:val="28"/>
          <w:lang w:eastAsia="en-US"/>
        </w:rPr>
        <w:t xml:space="preserve">ПЛАН РАБОТЫ НА IV ЧЕТВЕРТЬ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Апрель – декада «Неделя детской книги»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Май – месячник памяти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4492"/>
        <w:gridCol w:w="1735"/>
        <w:gridCol w:w="2386"/>
      </w:tblGrid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spellStart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п.п</w:t>
            </w:r>
            <w:proofErr w:type="spellEnd"/>
            <w:r w:rsidRPr="0052612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Выдача художественной и методической литературы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Выставка: «Внимание! Новые книги»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Подготовка и проведение «Недели детской книги» (по отдельному плану)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Обзор литературы: «Праздник смеха и шуток» - праздник безобразник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Выставка-календарь: «95 лет со дня рождения Виктора Петровича Астафьева», писателя (1924-2001)-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02.05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Подготовка материала для проведения мероприятий, посвященных «Дню памяти»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Оформление книжной выставки: «Подвигу народа жить в веках» - урок памяти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«Международный День семьи» выставка обзор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День славянской письменности и культуры – выставка-обзор (презентация)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24.05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Работа с читательскими формулярами, выявление задолженности «Ни одной зачитанной книги»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52612B" w:rsidRPr="0052612B" w:rsidTr="00226F83">
        <w:tc>
          <w:tcPr>
            <w:tcW w:w="958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92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Сдача учебников учащимися и учителями по графику</w:t>
            </w:r>
          </w:p>
        </w:tc>
        <w:tc>
          <w:tcPr>
            <w:tcW w:w="1735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86" w:type="dxa"/>
          </w:tcPr>
          <w:p w:rsidR="0052612B" w:rsidRPr="0052612B" w:rsidRDefault="0052612B" w:rsidP="0052612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612B">
              <w:rPr>
                <w:rFonts w:eastAsiaTheme="minorHAnsi"/>
                <w:sz w:val="28"/>
                <w:szCs w:val="28"/>
                <w:lang w:eastAsia="en-US"/>
              </w:rPr>
              <w:t>Библиотекарь</w:t>
            </w:r>
          </w:p>
        </w:tc>
      </w:tr>
    </w:tbl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</w:p>
    <w:p w:rsidR="0052612B" w:rsidRPr="0052612B" w:rsidRDefault="0052612B" w:rsidP="0052612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2612B">
        <w:rPr>
          <w:rFonts w:eastAsiaTheme="minorHAnsi"/>
          <w:sz w:val="28"/>
          <w:szCs w:val="28"/>
          <w:lang w:eastAsia="en-US"/>
        </w:rPr>
        <w:t xml:space="preserve"> </w:t>
      </w:r>
    </w:p>
    <w:p w:rsidR="00242F71" w:rsidRPr="00242F71" w:rsidRDefault="00242F71">
      <w:pPr>
        <w:rPr>
          <w:b/>
          <w:sz w:val="20"/>
          <w:szCs w:val="20"/>
        </w:rPr>
      </w:pPr>
    </w:p>
    <w:sectPr w:rsidR="00242F71" w:rsidRPr="00242F71" w:rsidSect="0052612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71"/>
    <w:rsid w:val="00242F71"/>
    <w:rsid w:val="00360CAB"/>
    <w:rsid w:val="0052612B"/>
    <w:rsid w:val="006D0BA2"/>
    <w:rsid w:val="00982A97"/>
    <w:rsid w:val="00D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64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Бригада</dc:creator>
  <cp:keywords/>
  <dc:description/>
  <cp:lastModifiedBy>Бригада</cp:lastModifiedBy>
  <cp:revision>1</cp:revision>
  <dcterms:created xsi:type="dcterms:W3CDTF">2018-10-01T00:32:00Z</dcterms:created>
  <dcterms:modified xsi:type="dcterms:W3CDTF">2018-10-01T01:35:00Z</dcterms:modified>
</cp:coreProperties>
</file>